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53" w:rsidRDefault="00646553" w:rsidP="00646553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>d</w:t>
      </w:r>
      <w:r w:rsidRPr="00842EC8">
        <w:rPr>
          <w:color w:val="4472C4" w:themeColor="accent5"/>
          <w:sz w:val="48"/>
          <w:szCs w:val="48"/>
          <w:lang w:val="de-DE"/>
        </w:rPr>
        <w:t>er</w:t>
      </w:r>
      <w:r>
        <w:rPr>
          <w:sz w:val="48"/>
          <w:szCs w:val="48"/>
          <w:lang w:val="de-DE"/>
        </w:rPr>
        <w:t xml:space="preserve"> </w:t>
      </w:r>
      <w:r w:rsidRPr="00646553">
        <w:rPr>
          <w:color w:val="5B9BD5" w:themeColor="accent1"/>
          <w:sz w:val="48"/>
          <w:szCs w:val="48"/>
          <w:lang w:val="de-DE"/>
        </w:rPr>
        <w:t>Markt</w:t>
      </w:r>
    </w:p>
    <w:p w:rsidR="00646553" w:rsidRDefault="00646553" w:rsidP="00646553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 xml:space="preserve">Das ist </w:t>
      </w:r>
      <w:r w:rsidRPr="00646553">
        <w:rPr>
          <w:color w:val="5B9BD5" w:themeColor="accent1"/>
          <w:sz w:val="48"/>
          <w:szCs w:val="48"/>
          <w:lang w:val="de-DE"/>
        </w:rPr>
        <w:t>ein</w:t>
      </w:r>
      <w:r>
        <w:rPr>
          <w:sz w:val="48"/>
          <w:szCs w:val="48"/>
          <w:lang w:val="de-DE"/>
        </w:rPr>
        <w:t xml:space="preserve"> groß</w:t>
      </w:r>
      <w:r w:rsidRPr="00646553">
        <w:rPr>
          <w:color w:val="5B9BD5" w:themeColor="accent1"/>
          <w:sz w:val="48"/>
          <w:szCs w:val="48"/>
          <w:lang w:val="de-DE"/>
        </w:rPr>
        <w:t>er</w:t>
      </w:r>
      <w:r>
        <w:rPr>
          <w:sz w:val="48"/>
          <w:szCs w:val="48"/>
          <w:lang w:val="de-DE"/>
        </w:rPr>
        <w:t xml:space="preserve"> </w:t>
      </w:r>
      <w:r w:rsidRPr="00646553">
        <w:rPr>
          <w:color w:val="5B9BD5" w:themeColor="accent1"/>
          <w:sz w:val="48"/>
          <w:szCs w:val="48"/>
          <w:lang w:val="de-DE"/>
        </w:rPr>
        <w:t>Markt</w:t>
      </w:r>
      <w:r>
        <w:rPr>
          <w:sz w:val="48"/>
          <w:szCs w:val="48"/>
          <w:lang w:val="de-DE"/>
        </w:rPr>
        <w:t>.</w:t>
      </w:r>
    </w:p>
    <w:p w:rsidR="00646553" w:rsidRPr="00646553" w:rsidRDefault="00646553">
      <w:pPr>
        <w:rPr>
          <w:sz w:val="48"/>
          <w:szCs w:val="48"/>
          <w:lang w:val="de-DE"/>
        </w:rPr>
      </w:pPr>
    </w:p>
    <w:p w:rsidR="00646553" w:rsidRPr="00646553" w:rsidRDefault="00646553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>di</w:t>
      </w:r>
      <w:r w:rsidRPr="00646553">
        <w:rPr>
          <w:color w:val="FF0000"/>
          <w:sz w:val="48"/>
          <w:szCs w:val="48"/>
          <w:lang w:val="de-DE"/>
        </w:rPr>
        <w:t>e</w:t>
      </w:r>
      <w:r>
        <w:rPr>
          <w:sz w:val="48"/>
          <w:szCs w:val="48"/>
          <w:lang w:val="de-DE"/>
        </w:rPr>
        <w:t xml:space="preserve"> </w:t>
      </w:r>
      <w:r w:rsidRPr="00646553">
        <w:rPr>
          <w:color w:val="FF0000"/>
          <w:sz w:val="48"/>
          <w:szCs w:val="48"/>
          <w:lang w:val="de-DE"/>
        </w:rPr>
        <w:t>Bank</w:t>
      </w:r>
    </w:p>
    <w:p w:rsidR="00646553" w:rsidRDefault="00646553">
      <w:pPr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 xml:space="preserve">Das ist </w:t>
      </w:r>
      <w:r w:rsidRPr="00646553">
        <w:rPr>
          <w:color w:val="FF0000"/>
          <w:sz w:val="48"/>
          <w:szCs w:val="48"/>
          <w:lang w:val="de-DE"/>
        </w:rPr>
        <w:t>eine</w:t>
      </w:r>
      <w:r>
        <w:rPr>
          <w:sz w:val="48"/>
          <w:szCs w:val="48"/>
          <w:lang w:val="de-DE"/>
        </w:rPr>
        <w:t xml:space="preserve"> groß</w:t>
      </w:r>
      <w:r w:rsidRPr="00646553">
        <w:rPr>
          <w:color w:val="FF0000"/>
          <w:sz w:val="48"/>
          <w:szCs w:val="48"/>
          <w:lang w:val="de-DE"/>
        </w:rPr>
        <w:t>e</w:t>
      </w:r>
      <w:r>
        <w:rPr>
          <w:sz w:val="48"/>
          <w:szCs w:val="48"/>
          <w:lang w:val="de-DE"/>
        </w:rPr>
        <w:t xml:space="preserve"> </w:t>
      </w:r>
      <w:r w:rsidRPr="00646553">
        <w:rPr>
          <w:color w:val="FF0000"/>
          <w:sz w:val="48"/>
          <w:szCs w:val="48"/>
          <w:lang w:val="de-DE"/>
        </w:rPr>
        <w:t>Bank</w:t>
      </w:r>
      <w:r>
        <w:rPr>
          <w:sz w:val="48"/>
          <w:szCs w:val="48"/>
          <w:lang w:val="de-DE"/>
        </w:rPr>
        <w:t>.</w:t>
      </w:r>
    </w:p>
    <w:p w:rsidR="00646553" w:rsidRDefault="00646553" w:rsidP="00646553">
      <w:pPr>
        <w:rPr>
          <w:sz w:val="48"/>
          <w:szCs w:val="48"/>
          <w:lang w:val="de-DE"/>
        </w:rPr>
      </w:pPr>
    </w:p>
    <w:p w:rsidR="00646553" w:rsidRPr="00646553" w:rsidRDefault="00646553" w:rsidP="00646553">
      <w:pPr>
        <w:rPr>
          <w:sz w:val="48"/>
          <w:szCs w:val="48"/>
          <w:lang w:val="de-DE"/>
        </w:rPr>
      </w:pPr>
      <w:r w:rsidRPr="00646553">
        <w:rPr>
          <w:sz w:val="48"/>
          <w:szCs w:val="48"/>
          <w:lang w:val="de-DE"/>
        </w:rPr>
        <w:t>da</w:t>
      </w:r>
      <w:r w:rsidRPr="00842EC8">
        <w:rPr>
          <w:color w:val="00B050"/>
          <w:sz w:val="48"/>
          <w:szCs w:val="48"/>
          <w:lang w:val="de-DE"/>
        </w:rPr>
        <w:t xml:space="preserve">s </w:t>
      </w:r>
      <w:r w:rsidRPr="007F2DBC">
        <w:rPr>
          <w:color w:val="00B050"/>
          <w:sz w:val="48"/>
          <w:szCs w:val="48"/>
          <w:lang w:val="de-DE"/>
        </w:rPr>
        <w:t>Theater</w:t>
      </w:r>
    </w:p>
    <w:p w:rsidR="00646553" w:rsidRDefault="00646553" w:rsidP="00646553">
      <w:pPr>
        <w:rPr>
          <w:sz w:val="48"/>
          <w:szCs w:val="48"/>
          <w:lang w:val="de-DE"/>
        </w:rPr>
      </w:pPr>
      <w:r w:rsidRPr="00646553">
        <w:rPr>
          <w:sz w:val="48"/>
          <w:szCs w:val="48"/>
          <w:lang w:val="de-DE"/>
        </w:rPr>
        <w:t xml:space="preserve">Das ist </w:t>
      </w:r>
      <w:r w:rsidRPr="00646553">
        <w:rPr>
          <w:color w:val="00B050"/>
          <w:sz w:val="48"/>
          <w:szCs w:val="48"/>
          <w:lang w:val="de-DE"/>
        </w:rPr>
        <w:t>ein</w:t>
      </w:r>
      <w:r w:rsidRPr="00646553">
        <w:rPr>
          <w:sz w:val="48"/>
          <w:szCs w:val="48"/>
          <w:lang w:val="de-DE"/>
        </w:rPr>
        <w:t xml:space="preserve"> gro</w:t>
      </w:r>
      <w:r>
        <w:rPr>
          <w:sz w:val="48"/>
          <w:szCs w:val="48"/>
          <w:lang w:val="de-DE"/>
        </w:rPr>
        <w:t>ß</w:t>
      </w:r>
      <w:r w:rsidRPr="00646553">
        <w:rPr>
          <w:color w:val="00B050"/>
          <w:sz w:val="48"/>
          <w:szCs w:val="48"/>
          <w:lang w:val="de-DE"/>
        </w:rPr>
        <w:t>es</w:t>
      </w:r>
      <w:r>
        <w:rPr>
          <w:sz w:val="48"/>
          <w:szCs w:val="48"/>
          <w:lang w:val="de-DE"/>
        </w:rPr>
        <w:t xml:space="preserve"> </w:t>
      </w:r>
      <w:r w:rsidRPr="00646553">
        <w:rPr>
          <w:color w:val="00B050"/>
          <w:sz w:val="48"/>
          <w:szCs w:val="48"/>
          <w:lang w:val="de-DE"/>
        </w:rPr>
        <w:t>Theater</w:t>
      </w:r>
      <w:r>
        <w:rPr>
          <w:sz w:val="48"/>
          <w:szCs w:val="48"/>
          <w:lang w:val="de-DE"/>
        </w:rPr>
        <w:t>.</w:t>
      </w:r>
    </w:p>
    <w:p w:rsidR="00646553" w:rsidRDefault="00646553" w:rsidP="00646553">
      <w:pPr>
        <w:rPr>
          <w:sz w:val="48"/>
          <w:szCs w:val="48"/>
          <w:lang w:val="de-DE"/>
        </w:rPr>
      </w:pPr>
    </w:p>
    <w:p w:rsidR="00842EC8" w:rsidRDefault="00646553">
      <w:pPr>
        <w:rPr>
          <w:sz w:val="48"/>
          <w:szCs w:val="48"/>
        </w:rPr>
      </w:pPr>
      <w:r w:rsidRPr="00646553">
        <w:rPr>
          <w:sz w:val="48"/>
          <w:szCs w:val="48"/>
        </w:rPr>
        <w:t>When you put an adjective in front</w:t>
      </w:r>
      <w:r w:rsidR="00842EC8">
        <w:rPr>
          <w:sz w:val="48"/>
          <w:szCs w:val="48"/>
        </w:rPr>
        <w:t xml:space="preserve"> of a noun you have to add to</w:t>
      </w:r>
      <w:r>
        <w:rPr>
          <w:sz w:val="48"/>
          <w:szCs w:val="48"/>
        </w:rPr>
        <w:t xml:space="preserve"> the adjective</w:t>
      </w:r>
      <w:r w:rsidRPr="00646553">
        <w:rPr>
          <w:sz w:val="48"/>
          <w:szCs w:val="48"/>
        </w:rPr>
        <w:t xml:space="preserve"> </w:t>
      </w:r>
      <w:r w:rsidR="00842EC8">
        <w:rPr>
          <w:sz w:val="48"/>
          <w:szCs w:val="48"/>
        </w:rPr>
        <w:t>an ending:</w:t>
      </w:r>
    </w:p>
    <w:p w:rsidR="00646553" w:rsidRDefault="00646553">
      <w:pPr>
        <w:rPr>
          <w:sz w:val="48"/>
          <w:szCs w:val="48"/>
        </w:rPr>
      </w:pPr>
      <w:r w:rsidRPr="00646553">
        <w:rPr>
          <w:sz w:val="48"/>
          <w:szCs w:val="48"/>
        </w:rPr>
        <w:t>–</w:t>
      </w:r>
      <w:proofErr w:type="spellStart"/>
      <w:proofErr w:type="gramStart"/>
      <w:r w:rsidRPr="00437DD2">
        <w:rPr>
          <w:color w:val="4472C4" w:themeColor="accent5"/>
          <w:sz w:val="48"/>
          <w:szCs w:val="48"/>
        </w:rPr>
        <w:t>er</w:t>
      </w:r>
      <w:proofErr w:type="spellEnd"/>
      <w:proofErr w:type="gramEnd"/>
      <w:r w:rsidRPr="00646553">
        <w:rPr>
          <w:sz w:val="48"/>
          <w:szCs w:val="48"/>
        </w:rPr>
        <w:t>,</w:t>
      </w:r>
      <w:r>
        <w:rPr>
          <w:sz w:val="48"/>
          <w:szCs w:val="48"/>
        </w:rPr>
        <w:t xml:space="preserve"> -</w:t>
      </w:r>
      <w:r w:rsidRPr="00437DD2">
        <w:rPr>
          <w:color w:val="FF0000"/>
          <w:sz w:val="48"/>
          <w:szCs w:val="48"/>
        </w:rPr>
        <w:t>e</w:t>
      </w:r>
      <w:r>
        <w:rPr>
          <w:sz w:val="48"/>
          <w:szCs w:val="48"/>
        </w:rPr>
        <w:t>, -</w:t>
      </w:r>
      <w:proofErr w:type="spellStart"/>
      <w:r w:rsidRPr="00437DD2">
        <w:rPr>
          <w:color w:val="00B050"/>
          <w:sz w:val="48"/>
          <w:szCs w:val="48"/>
        </w:rPr>
        <w:t>es</w:t>
      </w:r>
      <w:proofErr w:type="spellEnd"/>
      <w:r>
        <w:rPr>
          <w:sz w:val="48"/>
          <w:szCs w:val="48"/>
        </w:rPr>
        <w:t xml:space="preserve">. </w:t>
      </w:r>
    </w:p>
    <w:p w:rsidR="00646553" w:rsidRDefault="00646553">
      <w:pPr>
        <w:rPr>
          <w:sz w:val="48"/>
          <w:szCs w:val="48"/>
        </w:rPr>
      </w:pPr>
      <w:r>
        <w:rPr>
          <w:sz w:val="48"/>
          <w:szCs w:val="48"/>
        </w:rPr>
        <w:t>The ending depends on the gender of the noun which follows the adjective.</w:t>
      </w:r>
    </w:p>
    <w:p w:rsidR="004C1B74" w:rsidRDefault="004C1B74">
      <w:pPr>
        <w:rPr>
          <w:sz w:val="48"/>
          <w:szCs w:val="48"/>
        </w:rPr>
      </w:pPr>
      <w:r>
        <w:rPr>
          <w:sz w:val="48"/>
          <w:szCs w:val="48"/>
        </w:rPr>
        <w:t>You add –</w:t>
      </w:r>
      <w:proofErr w:type="spellStart"/>
      <w:r w:rsidRPr="00AE6501">
        <w:rPr>
          <w:color w:val="4472C4" w:themeColor="accent5"/>
          <w:sz w:val="48"/>
          <w:szCs w:val="48"/>
        </w:rPr>
        <w:t>er</w:t>
      </w:r>
      <w:proofErr w:type="spellEnd"/>
      <w:r>
        <w:rPr>
          <w:sz w:val="48"/>
          <w:szCs w:val="48"/>
        </w:rPr>
        <w:t xml:space="preserve"> to the adjective if the noun that follows it is </w:t>
      </w:r>
      <w:r w:rsidRPr="004C1B74">
        <w:rPr>
          <w:color w:val="5B9BD5" w:themeColor="accent1"/>
          <w:sz w:val="48"/>
          <w:szCs w:val="48"/>
        </w:rPr>
        <w:t>masculine</w:t>
      </w:r>
      <w:r>
        <w:rPr>
          <w:sz w:val="48"/>
          <w:szCs w:val="48"/>
        </w:rPr>
        <w:t>.</w:t>
      </w:r>
    </w:p>
    <w:p w:rsidR="004C1B74" w:rsidRDefault="004C1B74">
      <w:pPr>
        <w:rPr>
          <w:sz w:val="48"/>
          <w:szCs w:val="48"/>
        </w:rPr>
      </w:pPr>
      <w:r>
        <w:rPr>
          <w:sz w:val="48"/>
          <w:szCs w:val="48"/>
        </w:rPr>
        <w:t>You add –</w:t>
      </w:r>
      <w:r w:rsidRPr="00AE6501">
        <w:rPr>
          <w:color w:val="FF0000"/>
          <w:sz w:val="48"/>
          <w:szCs w:val="48"/>
        </w:rPr>
        <w:t>e</w:t>
      </w:r>
      <w:r>
        <w:rPr>
          <w:sz w:val="48"/>
          <w:szCs w:val="48"/>
        </w:rPr>
        <w:t xml:space="preserve"> to the adjective if the noun that </w:t>
      </w:r>
    </w:p>
    <w:p w:rsidR="004C1B74" w:rsidRDefault="00AE6501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f</w:t>
      </w:r>
      <w:r w:rsidR="004C1B74">
        <w:rPr>
          <w:sz w:val="48"/>
          <w:szCs w:val="48"/>
        </w:rPr>
        <w:t>oll</w:t>
      </w:r>
      <w:bookmarkStart w:id="0" w:name="_GoBack"/>
      <w:bookmarkEnd w:id="0"/>
      <w:r w:rsidR="004C1B74">
        <w:rPr>
          <w:sz w:val="48"/>
          <w:szCs w:val="48"/>
        </w:rPr>
        <w:t>ows</w:t>
      </w:r>
      <w:proofErr w:type="gramEnd"/>
      <w:r w:rsidR="004C1B74">
        <w:rPr>
          <w:sz w:val="48"/>
          <w:szCs w:val="48"/>
        </w:rPr>
        <w:t xml:space="preserve"> it is </w:t>
      </w:r>
      <w:r w:rsidR="004C1B74" w:rsidRPr="004C1B74">
        <w:rPr>
          <w:color w:val="FF0000"/>
          <w:sz w:val="48"/>
          <w:szCs w:val="48"/>
        </w:rPr>
        <w:t>female</w:t>
      </w:r>
      <w:r w:rsidR="004C1B74">
        <w:rPr>
          <w:sz w:val="48"/>
          <w:szCs w:val="48"/>
        </w:rPr>
        <w:t>.</w:t>
      </w:r>
    </w:p>
    <w:p w:rsidR="004C1B74" w:rsidRPr="00646553" w:rsidRDefault="004C1B74">
      <w:pPr>
        <w:rPr>
          <w:sz w:val="48"/>
          <w:szCs w:val="48"/>
        </w:rPr>
      </w:pPr>
      <w:r>
        <w:rPr>
          <w:sz w:val="48"/>
          <w:szCs w:val="48"/>
        </w:rPr>
        <w:t>You add –</w:t>
      </w:r>
      <w:proofErr w:type="spellStart"/>
      <w:r w:rsidRPr="00AE6501">
        <w:rPr>
          <w:color w:val="00B050"/>
          <w:sz w:val="48"/>
          <w:szCs w:val="48"/>
        </w:rPr>
        <w:t>es</w:t>
      </w:r>
      <w:proofErr w:type="spellEnd"/>
      <w:r>
        <w:rPr>
          <w:sz w:val="48"/>
          <w:szCs w:val="48"/>
        </w:rPr>
        <w:t xml:space="preserve"> to the adjective if the noun that follows</w:t>
      </w:r>
      <w:r w:rsidR="00AE6501">
        <w:rPr>
          <w:sz w:val="48"/>
          <w:szCs w:val="48"/>
        </w:rPr>
        <w:t xml:space="preserve"> it</w:t>
      </w:r>
      <w:r>
        <w:rPr>
          <w:sz w:val="48"/>
          <w:szCs w:val="48"/>
        </w:rPr>
        <w:t xml:space="preserve"> is </w:t>
      </w:r>
      <w:r w:rsidRPr="004C1B74">
        <w:rPr>
          <w:color w:val="00B050"/>
          <w:sz w:val="48"/>
          <w:szCs w:val="48"/>
        </w:rPr>
        <w:t>neuter</w:t>
      </w:r>
      <w:r>
        <w:rPr>
          <w:sz w:val="48"/>
          <w:szCs w:val="48"/>
        </w:rPr>
        <w:t>.</w:t>
      </w:r>
    </w:p>
    <w:sectPr w:rsidR="004C1B74" w:rsidRPr="00646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53"/>
    <w:rsid w:val="00437DD2"/>
    <w:rsid w:val="004C1B74"/>
    <w:rsid w:val="00646553"/>
    <w:rsid w:val="007F2DBC"/>
    <w:rsid w:val="00842EC8"/>
    <w:rsid w:val="00AE6501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278D3-4F7E-4FE3-BF9F-64F0B525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2</cp:revision>
  <dcterms:created xsi:type="dcterms:W3CDTF">2016-05-12T07:35:00Z</dcterms:created>
  <dcterms:modified xsi:type="dcterms:W3CDTF">2016-05-12T07:35:00Z</dcterms:modified>
</cp:coreProperties>
</file>